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962" w:rsidRPr="00B23CF2" w:rsidRDefault="007E2962" w:rsidP="007E2962">
      <w:pPr>
        <w:widowControl/>
        <w:jc w:val="left"/>
        <w:rPr>
          <w:rFonts w:asciiTheme="majorEastAsia" w:eastAsiaTheme="majorEastAsia" w:hAnsiTheme="majorEastAsia"/>
        </w:rPr>
      </w:pPr>
      <w:r w:rsidRPr="00B23CF2">
        <w:rPr>
          <w:rFonts w:asciiTheme="majorEastAsia" w:eastAsiaTheme="majorEastAsia" w:hAnsiTheme="majorEastAsia" w:hint="eastAsia"/>
        </w:rPr>
        <w:t>第１</w:t>
      </w:r>
      <w:bookmarkStart w:id="0" w:name="_GoBack"/>
      <w:bookmarkEnd w:id="0"/>
      <w:r w:rsidRPr="00B23CF2">
        <w:rPr>
          <w:rFonts w:asciiTheme="majorEastAsia" w:eastAsiaTheme="majorEastAsia" w:hAnsiTheme="majorEastAsia" w:hint="eastAsia"/>
        </w:rPr>
        <w:t>号様式</w:t>
      </w:r>
    </w:p>
    <w:p w:rsidR="007E2962" w:rsidRPr="00B23CF2" w:rsidRDefault="007E2962" w:rsidP="007E2962">
      <w:pPr>
        <w:jc w:val="center"/>
      </w:pPr>
      <w:r w:rsidRPr="00B23CF2">
        <w:rPr>
          <w:rFonts w:asciiTheme="majorEastAsia" w:eastAsiaTheme="majorEastAsia" w:hAnsiTheme="majorEastAsia" w:hint="eastAsia"/>
        </w:rPr>
        <w:t>申請図書チェック表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992"/>
        <w:gridCol w:w="5528"/>
        <w:gridCol w:w="992"/>
      </w:tblGrid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B23CF2">
              <w:rPr>
                <w:rFonts w:ascii="ＭＳ Ｐ明朝" w:eastAsia="ＭＳ Ｐ明朝" w:hAnsi="ＭＳ Ｐ明朝" w:hint="eastAsia"/>
                <w:sz w:val="16"/>
                <w:szCs w:val="16"/>
              </w:rPr>
              <w:t>全ての</w:t>
            </w:r>
          </w:p>
          <w:p w:rsidR="007E2962" w:rsidRPr="00B23CF2" w:rsidRDefault="007E2962" w:rsidP="00C10E1E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B23CF2">
              <w:rPr>
                <w:rFonts w:ascii="ＭＳ Ｐ明朝" w:eastAsia="ＭＳ Ｐ明朝" w:hAnsi="ＭＳ Ｐ明朝" w:hint="eastAsia"/>
                <w:sz w:val="16"/>
                <w:szCs w:val="16"/>
              </w:rPr>
              <w:t>新規申請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4"/>
                <w:szCs w:val="14"/>
              </w:rPr>
            </w:pPr>
            <w:r w:rsidRPr="00B23CF2">
              <w:rPr>
                <w:rFonts w:ascii="ＭＳ Ｐ明朝" w:eastAsia="ＭＳ Ｐ明朝" w:hAnsi="ＭＳ Ｐ明朝" w:hint="eastAsia"/>
                <w:sz w:val="14"/>
                <w:szCs w:val="14"/>
              </w:rPr>
              <w:t>場合によって</w:t>
            </w:r>
          </w:p>
        </w:tc>
        <w:tc>
          <w:tcPr>
            <w:tcW w:w="5528" w:type="dxa"/>
          </w:tcPr>
          <w:p w:rsidR="007E2962" w:rsidRPr="00B23CF2" w:rsidRDefault="007E2962" w:rsidP="00C10E1E"/>
        </w:tc>
        <w:tc>
          <w:tcPr>
            <w:tcW w:w="992" w:type="dxa"/>
          </w:tcPr>
          <w:p w:rsidR="007E2962" w:rsidRPr="00B23CF2" w:rsidRDefault="007E2962" w:rsidP="00C10E1E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チェック</w:t>
            </w:r>
          </w:p>
          <w:p w:rsidR="007E2962" w:rsidRPr="00B23CF2" w:rsidRDefault="007E2962" w:rsidP="00C10E1E">
            <w:pPr>
              <w:spacing w:line="240" w:lineRule="exact"/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（レ、／）</w:t>
            </w: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（１）申請図書チェック表（第１号様式）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（２）鳥獣捕獲等事業認定等申請書（細則第６号様式の２）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（３）法人の定款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（４）法人の登記事項証明書（原本）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（５）役員等名簿（第２号様式）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ind w:left="180" w:hangingChars="100" w:hanging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（６）役員及び事業管理責任者の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住民票の写しの原本又は</w:t>
            </w: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住民票記載事項証明書の原本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（７）事業管理責任者の雇用契約書の写し等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（８）鳥獣捕獲等事業の実施に係る安全管理規程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（９）事業管理責任者の誓約書（第３号様式）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ind w:left="540" w:hangingChars="300" w:hanging="54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（10）事業管理責任者及び捕獲従事者名簿（第４号様式）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（１１）事業従事者名簿（第４号様式の２）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（1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2</w:t>
            </w: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）事業管理責任者及び捕獲従事者の狩猟免状の写し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13</w:t>
            </w: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）（銃猟による場合）銃砲所持許可証の写し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14</w:t>
            </w: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）救命講習の修了証の写し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（14）救命講習履歴書（第４号様式の３）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15</w:t>
            </w: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）修了証（安全管理講習、技能知識講習）の写し等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15</w:t>
            </w: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）講習履歴書（第５号様式）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15</w:t>
            </w: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）修了証（夜間銃猟安全管理講習）の写し等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  <w:tcBorders>
              <w:bottom w:val="dashed" w:sz="4" w:space="0" w:color="auto"/>
            </w:tcBorders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  <w:tcBorders>
              <w:bottom w:val="dashed" w:sz="4" w:space="0" w:color="auto"/>
            </w:tcBorders>
          </w:tcPr>
          <w:p w:rsidR="007E2962" w:rsidRPr="00B23CF2" w:rsidRDefault="007E2962" w:rsidP="00C10E1E">
            <w:pPr>
              <w:ind w:left="572" w:hangingChars="318" w:hanging="572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16</w:t>
            </w: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）（夜間銃猟を実施する場合）環境大臣が告示で定める要件に該当することを証する書類</w:t>
            </w:r>
          </w:p>
        </w:tc>
        <w:tc>
          <w:tcPr>
            <w:tcW w:w="992" w:type="dxa"/>
            <w:tcBorders>
              <w:bottom w:val="dashed" w:sz="4" w:space="0" w:color="auto"/>
            </w:tcBorders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5528" w:type="dxa"/>
            <w:tcBorders>
              <w:top w:val="dashed" w:sz="4" w:space="0" w:color="auto"/>
              <w:bottom w:val="dashed" w:sz="4" w:space="0" w:color="auto"/>
            </w:tcBorders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ア夜間銃猟をする捕獲従事者に関する射撃技能証明書（第６号様式）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5528" w:type="dxa"/>
            <w:tcBorders>
              <w:top w:val="dashed" w:sz="4" w:space="0" w:color="auto"/>
              <w:bottom w:val="dashed" w:sz="4" w:space="0" w:color="auto"/>
            </w:tcBorders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イ夜間銃猟をする捕獲従事者に関する鳥獣の捕獲等に係る実績（第７号様式）</w:t>
            </w: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  <w:tcBorders>
              <w:top w:val="dashed" w:sz="4" w:space="0" w:color="auto"/>
            </w:tcBorders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5528" w:type="dxa"/>
            <w:tcBorders>
              <w:top w:val="dashed" w:sz="4" w:space="0" w:color="auto"/>
            </w:tcBorders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ウ夜間銃猟をする捕獲従事者が人格識見を有することの推薦書（第８号様式）</w:t>
            </w:r>
          </w:p>
        </w:tc>
        <w:tc>
          <w:tcPr>
            <w:tcW w:w="992" w:type="dxa"/>
            <w:tcBorders>
              <w:top w:val="dashed" w:sz="4" w:space="0" w:color="auto"/>
            </w:tcBorders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17</w:t>
            </w: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）研修計画書（第９号様式）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18</w:t>
            </w: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）事業実施実績書（第10号様式）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19</w:t>
            </w: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）役員及び事業管理責任者に係る誓約書（第11号様式）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20</w:t>
            </w: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）損害保険契約書の写し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○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21</w:t>
            </w: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）欠格事由に該当しない旨の誓約書（第12号様式）</w:t>
            </w:r>
          </w:p>
        </w:tc>
        <w:tc>
          <w:tcPr>
            <w:tcW w:w="992" w:type="dxa"/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7E2962" w:rsidRPr="00B23CF2" w:rsidTr="00C10E1E">
        <w:tc>
          <w:tcPr>
            <w:tcW w:w="993" w:type="dxa"/>
            <w:tcBorders>
              <w:bottom w:val="single" w:sz="4" w:space="0" w:color="auto"/>
            </w:tcBorders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2962" w:rsidRPr="00B23CF2" w:rsidRDefault="007E2962" w:rsidP="00C10E1E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（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22</w:t>
            </w:r>
            <w:r w:rsidRPr="00B23CF2">
              <w:rPr>
                <w:rFonts w:ascii="ＭＳ Ｐ明朝" w:eastAsia="ＭＳ Ｐ明朝" w:hAnsi="ＭＳ Ｐ明朝" w:hint="eastAsia"/>
                <w:sz w:val="18"/>
                <w:szCs w:val="18"/>
              </w:rPr>
              <w:t>）その他知事が必要と認める図書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2962" w:rsidRPr="00B23CF2" w:rsidRDefault="007E2962" w:rsidP="00C10E1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:rsidR="0046413A" w:rsidRDefault="0046413A" w:rsidP="00054884">
      <w:pPr>
        <w:widowControl/>
        <w:jc w:val="left"/>
      </w:pPr>
    </w:p>
    <w:sectPr w:rsidR="0046413A" w:rsidSect="000548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08F" w:rsidRDefault="0005488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08F" w:rsidRDefault="0005488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08F" w:rsidRDefault="00054884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08F" w:rsidRDefault="000548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08F" w:rsidRDefault="0005488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08F" w:rsidRDefault="0005488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32B1F"/>
    <w:multiLevelType w:val="hybridMultilevel"/>
    <w:tmpl w:val="E9DEB1B0"/>
    <w:lvl w:ilvl="0" w:tplc="D1CC027E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5076953"/>
    <w:multiLevelType w:val="hybridMultilevel"/>
    <w:tmpl w:val="E3F4A140"/>
    <w:lvl w:ilvl="0" w:tplc="86F4DE0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D6"/>
    <w:rsid w:val="00054884"/>
    <w:rsid w:val="0046413A"/>
    <w:rsid w:val="007E2962"/>
    <w:rsid w:val="00E9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62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96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E29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2962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7E29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2962"/>
    <w:rPr>
      <w:rFonts w:ascii="ＭＳ 明朝" w:eastAsia="ＭＳ 明朝"/>
    </w:rPr>
  </w:style>
  <w:style w:type="table" w:styleId="a8">
    <w:name w:val="Table Grid"/>
    <w:basedOn w:val="a1"/>
    <w:uiPriority w:val="59"/>
    <w:rsid w:val="007E2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7E2962"/>
    <w:pPr>
      <w:jc w:val="center"/>
    </w:pPr>
  </w:style>
  <w:style w:type="character" w:customStyle="1" w:styleId="aa">
    <w:name w:val="記 (文字)"/>
    <w:basedOn w:val="a0"/>
    <w:link w:val="a9"/>
    <w:uiPriority w:val="99"/>
    <w:rsid w:val="007E2962"/>
    <w:rPr>
      <w:rFonts w:ascii="ＭＳ 明朝" w:eastAsia="ＭＳ 明朝"/>
    </w:rPr>
  </w:style>
  <w:style w:type="paragraph" w:styleId="ab">
    <w:name w:val="Closing"/>
    <w:basedOn w:val="a"/>
    <w:link w:val="ac"/>
    <w:uiPriority w:val="99"/>
    <w:unhideWhenUsed/>
    <w:rsid w:val="007E2962"/>
    <w:pPr>
      <w:jc w:val="right"/>
    </w:pPr>
  </w:style>
  <w:style w:type="character" w:customStyle="1" w:styleId="ac">
    <w:name w:val="結語 (文字)"/>
    <w:basedOn w:val="a0"/>
    <w:link w:val="ab"/>
    <w:uiPriority w:val="99"/>
    <w:rsid w:val="007E2962"/>
    <w:rPr>
      <w:rFonts w:ascii="ＭＳ 明朝" w:eastAsia="ＭＳ 明朝"/>
    </w:rPr>
  </w:style>
  <w:style w:type="paragraph" w:styleId="ad">
    <w:name w:val="Balloon Text"/>
    <w:basedOn w:val="a"/>
    <w:link w:val="ae"/>
    <w:uiPriority w:val="99"/>
    <w:semiHidden/>
    <w:unhideWhenUsed/>
    <w:rsid w:val="007E29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E2962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rmal Indent"/>
    <w:basedOn w:val="a"/>
    <w:link w:val="af0"/>
    <w:uiPriority w:val="99"/>
    <w:qFormat/>
    <w:rsid w:val="007E2962"/>
    <w:pPr>
      <w:ind w:leftChars="300" w:left="630" w:firstLineChars="100" w:firstLine="210"/>
    </w:pPr>
    <w:rPr>
      <w:rFonts w:hAnsi="Century" w:cs="Times New Roman"/>
      <w:kern w:val="0"/>
      <w:szCs w:val="24"/>
    </w:rPr>
  </w:style>
  <w:style w:type="character" w:customStyle="1" w:styleId="af0">
    <w:name w:val="標準インデント (文字)"/>
    <w:link w:val="af"/>
    <w:uiPriority w:val="99"/>
    <w:rsid w:val="007E2962"/>
    <w:rPr>
      <w:rFonts w:ascii="ＭＳ 明朝" w:eastAsia="ＭＳ 明朝" w:hAnsi="Century" w:cs="Times New Roman"/>
      <w:kern w:val="0"/>
      <w:szCs w:val="24"/>
    </w:rPr>
  </w:style>
  <w:style w:type="character" w:styleId="af1">
    <w:name w:val="annotation reference"/>
    <w:basedOn w:val="a0"/>
    <w:uiPriority w:val="99"/>
    <w:semiHidden/>
    <w:unhideWhenUsed/>
    <w:rsid w:val="007E2962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E2962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7E2962"/>
    <w:rPr>
      <w:rFonts w:ascii="ＭＳ 明朝" w:eastAsia="ＭＳ 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E2962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7E2962"/>
    <w:rPr>
      <w:rFonts w:ascii="ＭＳ 明朝" w:eastAsia="ＭＳ 明朝"/>
      <w:b/>
      <w:bCs/>
    </w:rPr>
  </w:style>
  <w:style w:type="paragraph" w:styleId="af6">
    <w:name w:val="Date"/>
    <w:basedOn w:val="a"/>
    <w:next w:val="a"/>
    <w:link w:val="af7"/>
    <w:uiPriority w:val="99"/>
    <w:semiHidden/>
    <w:unhideWhenUsed/>
    <w:rsid w:val="007E2962"/>
  </w:style>
  <w:style w:type="character" w:customStyle="1" w:styleId="af7">
    <w:name w:val="日付 (文字)"/>
    <w:basedOn w:val="a0"/>
    <w:link w:val="af6"/>
    <w:uiPriority w:val="99"/>
    <w:semiHidden/>
    <w:rsid w:val="007E2962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62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96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E29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2962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7E29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2962"/>
    <w:rPr>
      <w:rFonts w:ascii="ＭＳ 明朝" w:eastAsia="ＭＳ 明朝"/>
    </w:rPr>
  </w:style>
  <w:style w:type="table" w:styleId="a8">
    <w:name w:val="Table Grid"/>
    <w:basedOn w:val="a1"/>
    <w:uiPriority w:val="59"/>
    <w:rsid w:val="007E2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7E2962"/>
    <w:pPr>
      <w:jc w:val="center"/>
    </w:pPr>
  </w:style>
  <w:style w:type="character" w:customStyle="1" w:styleId="aa">
    <w:name w:val="記 (文字)"/>
    <w:basedOn w:val="a0"/>
    <w:link w:val="a9"/>
    <w:uiPriority w:val="99"/>
    <w:rsid w:val="007E2962"/>
    <w:rPr>
      <w:rFonts w:ascii="ＭＳ 明朝" w:eastAsia="ＭＳ 明朝"/>
    </w:rPr>
  </w:style>
  <w:style w:type="paragraph" w:styleId="ab">
    <w:name w:val="Closing"/>
    <w:basedOn w:val="a"/>
    <w:link w:val="ac"/>
    <w:uiPriority w:val="99"/>
    <w:unhideWhenUsed/>
    <w:rsid w:val="007E2962"/>
    <w:pPr>
      <w:jc w:val="right"/>
    </w:pPr>
  </w:style>
  <w:style w:type="character" w:customStyle="1" w:styleId="ac">
    <w:name w:val="結語 (文字)"/>
    <w:basedOn w:val="a0"/>
    <w:link w:val="ab"/>
    <w:uiPriority w:val="99"/>
    <w:rsid w:val="007E2962"/>
    <w:rPr>
      <w:rFonts w:ascii="ＭＳ 明朝" w:eastAsia="ＭＳ 明朝"/>
    </w:rPr>
  </w:style>
  <w:style w:type="paragraph" w:styleId="ad">
    <w:name w:val="Balloon Text"/>
    <w:basedOn w:val="a"/>
    <w:link w:val="ae"/>
    <w:uiPriority w:val="99"/>
    <w:semiHidden/>
    <w:unhideWhenUsed/>
    <w:rsid w:val="007E29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E2962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rmal Indent"/>
    <w:basedOn w:val="a"/>
    <w:link w:val="af0"/>
    <w:uiPriority w:val="99"/>
    <w:qFormat/>
    <w:rsid w:val="007E2962"/>
    <w:pPr>
      <w:ind w:leftChars="300" w:left="630" w:firstLineChars="100" w:firstLine="210"/>
    </w:pPr>
    <w:rPr>
      <w:rFonts w:hAnsi="Century" w:cs="Times New Roman"/>
      <w:kern w:val="0"/>
      <w:szCs w:val="24"/>
    </w:rPr>
  </w:style>
  <w:style w:type="character" w:customStyle="1" w:styleId="af0">
    <w:name w:val="標準インデント (文字)"/>
    <w:link w:val="af"/>
    <w:uiPriority w:val="99"/>
    <w:rsid w:val="007E2962"/>
    <w:rPr>
      <w:rFonts w:ascii="ＭＳ 明朝" w:eastAsia="ＭＳ 明朝" w:hAnsi="Century" w:cs="Times New Roman"/>
      <w:kern w:val="0"/>
      <w:szCs w:val="24"/>
    </w:rPr>
  </w:style>
  <w:style w:type="character" w:styleId="af1">
    <w:name w:val="annotation reference"/>
    <w:basedOn w:val="a0"/>
    <w:uiPriority w:val="99"/>
    <w:semiHidden/>
    <w:unhideWhenUsed/>
    <w:rsid w:val="007E2962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E2962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7E2962"/>
    <w:rPr>
      <w:rFonts w:ascii="ＭＳ 明朝" w:eastAsia="ＭＳ 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E2962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7E2962"/>
    <w:rPr>
      <w:rFonts w:ascii="ＭＳ 明朝" w:eastAsia="ＭＳ 明朝"/>
      <w:b/>
      <w:bCs/>
    </w:rPr>
  </w:style>
  <w:style w:type="paragraph" w:styleId="af6">
    <w:name w:val="Date"/>
    <w:basedOn w:val="a"/>
    <w:next w:val="a"/>
    <w:link w:val="af7"/>
    <w:uiPriority w:val="99"/>
    <w:semiHidden/>
    <w:unhideWhenUsed/>
    <w:rsid w:val="007E2962"/>
  </w:style>
  <w:style w:type="character" w:customStyle="1" w:styleId="af7">
    <w:name w:val="日付 (文字)"/>
    <w:basedOn w:val="a0"/>
    <w:link w:val="af6"/>
    <w:uiPriority w:val="99"/>
    <w:semiHidden/>
    <w:rsid w:val="007E2962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oter" Target="footer1.xml"/>
<Relationship Id="rId13" Type="http://schemas.openxmlformats.org/officeDocument/2006/relationships/theme" Target="theme/theme1.xml"/>
<Relationship Id="rId3" Type="http://schemas.microsoft.com/office/2007/relationships/stylesWithEffects" Target="stylesWithEffects.xml"/>
<Relationship Id="rId7" Type="http://schemas.openxmlformats.org/officeDocument/2006/relationships/header" Target="header2.xml"/>
<Relationship Id="rId12" Type="http://schemas.openxmlformats.org/officeDocument/2006/relationships/fontTable" Target="fontTable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header" Target="header1.xml"/>
<Relationship Id="rId11" Type="http://schemas.openxmlformats.org/officeDocument/2006/relationships/footer" Target="footer3.xml"/>
<Relationship Id="rId5" Type="http://schemas.openxmlformats.org/officeDocument/2006/relationships/webSettings" Target="webSettings.xml"/>
<Relationship Id="rId10" Type="http://schemas.openxmlformats.org/officeDocument/2006/relationships/header" Target="header3.xml"/>
<Relationship Id="rId4" Type="http://schemas.openxmlformats.org/officeDocument/2006/relationships/settings" Target="settings.xml"/>
<Relationship Id="rId9" Type="http://schemas.openxmlformats.org/officeDocument/2006/relationships/footer" Target="footer2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735</Characters>
  <Application/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2</cp:revision>
  <dcterms:created xsi:type="dcterms:W3CDTF">2019-03-18T06:09:00Z</dcterms:created>
  <dcterms:modified xsi:type="dcterms:W3CDTF">2019-03-18T06:09:00Z</dcterms:modified>
</cp:coreProperties>
</file>